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7554D" w14:textId="60D73A5C" w:rsidR="004211ED" w:rsidRDefault="006511B8" w:rsidP="004211ED">
      <w:pPr>
        <w:spacing w:after="0" w:line="240" w:lineRule="auto"/>
        <w:ind w:firstLine="709"/>
        <w:jc w:val="both"/>
        <w:rPr>
          <w:rFonts w:ascii="Times New Roman" w:eastAsia="Times New Roman" w:hAnsi="Times New Roman" w:cs="Times New Roman"/>
          <w:b/>
          <w:bCs/>
          <w:kern w:val="0"/>
          <w:sz w:val="32"/>
          <w:szCs w:val="32"/>
          <w:lang w:eastAsia="ru-RU"/>
          <w14:ligatures w14:val="none"/>
        </w:rPr>
      </w:pPr>
      <w:r>
        <w:rPr>
          <w:rFonts w:ascii="Times New Roman" w:eastAsia="Times New Roman" w:hAnsi="Times New Roman" w:cs="Times New Roman"/>
          <w:b/>
          <w:bCs/>
          <w:kern w:val="0"/>
          <w:sz w:val="32"/>
          <w:szCs w:val="32"/>
          <w:lang w:eastAsia="ru-RU"/>
          <w14:ligatures w14:val="none"/>
        </w:rPr>
        <w:t xml:space="preserve">08.10.24   </w:t>
      </w:r>
      <w:r w:rsidR="004211ED" w:rsidRPr="004211ED">
        <w:rPr>
          <w:rFonts w:ascii="Times New Roman" w:eastAsia="Times New Roman" w:hAnsi="Times New Roman" w:cs="Times New Roman"/>
          <w:b/>
          <w:bCs/>
          <w:kern w:val="0"/>
          <w:sz w:val="32"/>
          <w:szCs w:val="32"/>
          <w:lang w:eastAsia="ru-RU"/>
          <w14:ligatures w14:val="none"/>
        </w:rPr>
        <w:t>Баллоны для газовой сварки.</w:t>
      </w:r>
    </w:p>
    <w:p w14:paraId="6983DBA6" w14:textId="77777777" w:rsidR="006E2939" w:rsidRDefault="006511B8" w:rsidP="006511B8">
      <w:pPr>
        <w:spacing w:after="0"/>
        <w:ind w:firstLine="426"/>
        <w:jc w:val="both"/>
        <w:rPr>
          <w:rFonts w:ascii="Times New Roman" w:hAnsi="Times New Roman" w:cs="Times New Roman"/>
          <w:b/>
          <w:bCs/>
          <w:color w:val="FF0000"/>
          <w:sz w:val="32"/>
          <w:szCs w:val="32"/>
        </w:rPr>
      </w:pPr>
      <w:r w:rsidRPr="00D52D69">
        <w:rPr>
          <w:rFonts w:ascii="Times New Roman" w:hAnsi="Times New Roman" w:cs="Times New Roman"/>
          <w:b/>
          <w:bCs/>
          <w:color w:val="FF0000"/>
          <w:sz w:val="32"/>
          <w:szCs w:val="32"/>
        </w:rPr>
        <w:t xml:space="preserve">Задание: прочитать текст и в рабочей тетради </w:t>
      </w:r>
    </w:p>
    <w:p w14:paraId="2080CF4E" w14:textId="57847BFE" w:rsidR="006E2939" w:rsidRPr="006E2939" w:rsidRDefault="006E2939" w:rsidP="006E2939">
      <w:pPr>
        <w:pStyle w:val="a3"/>
        <w:numPr>
          <w:ilvl w:val="0"/>
          <w:numId w:val="4"/>
        </w:numPr>
        <w:spacing w:after="0"/>
        <w:jc w:val="both"/>
        <w:rPr>
          <w:rFonts w:ascii="Times New Roman" w:hAnsi="Times New Roman" w:cs="Times New Roman"/>
          <w:b/>
          <w:bCs/>
          <w:color w:val="FF0000"/>
          <w:sz w:val="32"/>
          <w:szCs w:val="32"/>
        </w:rPr>
      </w:pPr>
      <w:r>
        <w:rPr>
          <w:rFonts w:ascii="Times New Roman" w:hAnsi="Times New Roman" w:cs="Times New Roman"/>
          <w:b/>
          <w:bCs/>
          <w:color w:val="FF0000"/>
          <w:sz w:val="32"/>
          <w:szCs w:val="32"/>
        </w:rPr>
        <w:t>В</w:t>
      </w:r>
      <w:r w:rsidRPr="006E2939">
        <w:rPr>
          <w:rFonts w:ascii="Times New Roman" w:hAnsi="Times New Roman" w:cs="Times New Roman"/>
          <w:b/>
          <w:bCs/>
          <w:color w:val="FF0000"/>
          <w:sz w:val="32"/>
          <w:szCs w:val="32"/>
        </w:rPr>
        <w:t>ыполнить конспект</w:t>
      </w:r>
      <w:r>
        <w:rPr>
          <w:rFonts w:ascii="Times New Roman" w:hAnsi="Times New Roman" w:cs="Times New Roman"/>
          <w:b/>
          <w:bCs/>
          <w:color w:val="FF0000"/>
          <w:sz w:val="32"/>
          <w:szCs w:val="32"/>
        </w:rPr>
        <w:t>,</w:t>
      </w:r>
      <w:r w:rsidRPr="006E2939">
        <w:rPr>
          <w:rFonts w:ascii="Times New Roman" w:hAnsi="Times New Roman" w:cs="Times New Roman"/>
          <w:b/>
          <w:bCs/>
          <w:color w:val="FF0000"/>
          <w:sz w:val="32"/>
          <w:szCs w:val="32"/>
        </w:rPr>
        <w:t xml:space="preserve"> </w:t>
      </w:r>
    </w:p>
    <w:p w14:paraId="6B5660B0" w14:textId="56451D86" w:rsidR="006E2939" w:rsidRPr="006E2939" w:rsidRDefault="006E2939" w:rsidP="006E2939">
      <w:pPr>
        <w:pStyle w:val="a3"/>
        <w:numPr>
          <w:ilvl w:val="0"/>
          <w:numId w:val="4"/>
        </w:numPr>
        <w:spacing w:after="0"/>
        <w:jc w:val="both"/>
        <w:rPr>
          <w:rFonts w:ascii="Times New Roman" w:hAnsi="Times New Roman" w:cs="Times New Roman"/>
          <w:color w:val="FF0000"/>
          <w:sz w:val="24"/>
          <w:szCs w:val="24"/>
        </w:rPr>
      </w:pPr>
      <w:r>
        <w:rPr>
          <w:rFonts w:ascii="Times New Roman" w:hAnsi="Times New Roman" w:cs="Times New Roman"/>
          <w:b/>
          <w:bCs/>
          <w:color w:val="FF0000"/>
          <w:sz w:val="32"/>
          <w:szCs w:val="32"/>
        </w:rPr>
        <w:t xml:space="preserve">Письменно </w:t>
      </w:r>
      <w:r w:rsidR="006511B8" w:rsidRPr="006E2939">
        <w:rPr>
          <w:rFonts w:ascii="Times New Roman" w:hAnsi="Times New Roman" w:cs="Times New Roman"/>
          <w:b/>
          <w:bCs/>
          <w:color w:val="FF0000"/>
          <w:sz w:val="32"/>
          <w:szCs w:val="32"/>
        </w:rPr>
        <w:t>разработать единые требования к газовым баллонам</w:t>
      </w:r>
      <w:r>
        <w:rPr>
          <w:rFonts w:ascii="Times New Roman" w:hAnsi="Times New Roman" w:cs="Times New Roman"/>
          <w:b/>
          <w:bCs/>
          <w:color w:val="FF0000"/>
          <w:sz w:val="32"/>
          <w:szCs w:val="32"/>
        </w:rPr>
        <w:t>,</w:t>
      </w:r>
      <w:r w:rsidR="006511B8" w:rsidRPr="006E2939">
        <w:rPr>
          <w:rFonts w:ascii="Times New Roman" w:hAnsi="Times New Roman" w:cs="Times New Roman"/>
          <w:b/>
          <w:bCs/>
          <w:color w:val="FF0000"/>
          <w:sz w:val="32"/>
          <w:szCs w:val="32"/>
        </w:rPr>
        <w:t xml:space="preserve"> </w:t>
      </w:r>
    </w:p>
    <w:p w14:paraId="31164525" w14:textId="25488D03" w:rsidR="006511B8" w:rsidRPr="006E2939" w:rsidRDefault="006511B8" w:rsidP="006E2939">
      <w:pPr>
        <w:spacing w:after="0"/>
        <w:jc w:val="both"/>
        <w:rPr>
          <w:rFonts w:ascii="Times New Roman" w:hAnsi="Times New Roman" w:cs="Times New Roman"/>
          <w:color w:val="FF0000"/>
          <w:sz w:val="24"/>
          <w:szCs w:val="24"/>
        </w:rPr>
      </w:pPr>
      <w:r w:rsidRPr="006E2939">
        <w:rPr>
          <w:rFonts w:ascii="Times New Roman" w:hAnsi="Times New Roman" w:cs="Times New Roman"/>
          <w:b/>
          <w:bCs/>
          <w:color w:val="FF0000"/>
          <w:sz w:val="32"/>
          <w:szCs w:val="32"/>
        </w:rPr>
        <w:t>Выполненную работу сфотографировать и отправить на эл. почту edu.welding.i@gmail.com. С указанием даты и фамилии.</w:t>
      </w:r>
    </w:p>
    <w:p w14:paraId="6B505D32" w14:textId="77777777" w:rsidR="006511B8" w:rsidRDefault="006511B8" w:rsidP="004211ED">
      <w:pPr>
        <w:spacing w:after="0" w:line="240" w:lineRule="auto"/>
        <w:ind w:firstLine="709"/>
        <w:jc w:val="both"/>
        <w:rPr>
          <w:rFonts w:ascii="Times New Roman" w:eastAsia="Times New Roman" w:hAnsi="Times New Roman" w:cs="Times New Roman"/>
          <w:b/>
          <w:bCs/>
          <w:kern w:val="0"/>
          <w:sz w:val="32"/>
          <w:szCs w:val="32"/>
          <w:lang w:eastAsia="ru-RU"/>
          <w14:ligatures w14:val="none"/>
        </w:rPr>
      </w:pPr>
    </w:p>
    <w:p w14:paraId="601A0FDD" w14:textId="7CF6F5D1" w:rsidR="004211ED" w:rsidRPr="004211ED" w:rsidRDefault="00B7305D" w:rsidP="004211ED">
      <w:pPr>
        <w:numPr>
          <w:ilvl w:val="0"/>
          <w:numId w:val="3"/>
        </w:numPr>
        <w:spacing w:after="0" w:line="240" w:lineRule="auto"/>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Баллоны — это</w:t>
      </w:r>
      <w:r w:rsidR="004211ED" w:rsidRPr="004211ED">
        <w:rPr>
          <w:rFonts w:ascii="Times New Roman" w:eastAsia="Times New Roman" w:hAnsi="Times New Roman" w:cs="Times New Roman"/>
          <w:kern w:val="0"/>
          <w:sz w:val="24"/>
          <w:szCs w:val="24"/>
          <w:lang w:eastAsia="ru-RU"/>
          <w14:ligatures w14:val="none"/>
        </w:rPr>
        <w:t xml:space="preserve"> устройства, которые служат для хранения и транспортировки сжиженных и сжатых газов.</w:t>
      </w:r>
      <w:r w:rsidR="004A0018" w:rsidRPr="004A0018">
        <w:t xml:space="preserve"> </w:t>
      </w:r>
      <w:r w:rsidR="004A0018" w:rsidRPr="004A0018">
        <w:rPr>
          <w:rFonts w:ascii="Times New Roman" w:eastAsia="Times New Roman" w:hAnsi="Times New Roman" w:cs="Times New Roman"/>
          <w:kern w:val="0"/>
          <w:sz w:val="24"/>
          <w:szCs w:val="24"/>
          <w:lang w:eastAsia="ru-RU"/>
          <w14:ligatures w14:val="none"/>
        </w:rPr>
        <w:t>Баллоны изготавливаются из стали, углеродистой или низколегированной.</w:t>
      </w:r>
    </w:p>
    <w:p w14:paraId="28C178A0" w14:textId="77777777" w:rsidR="004211ED" w:rsidRDefault="004211ED" w:rsidP="004211ED">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761CC58" w14:textId="6E5AF71F" w:rsidR="004211ED" w:rsidRPr="004211ED" w:rsidRDefault="004211ED" w:rsidP="004211E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В перечень оборудования, необходимого для проведения сварочных и других технологических операций, неизбежно входят </w:t>
      </w:r>
      <w:hyperlink r:id="rId5" w:history="1">
        <w:r w:rsidRPr="004211ED">
          <w:rPr>
            <w:rFonts w:ascii="Times New Roman" w:eastAsia="Times New Roman" w:hAnsi="Times New Roman" w:cs="Times New Roman"/>
            <w:color w:val="2E3134"/>
            <w:kern w:val="0"/>
            <w:sz w:val="24"/>
            <w:szCs w:val="24"/>
            <w:lang w:eastAsia="ru-RU"/>
            <w14:ligatures w14:val="none"/>
          </w:rPr>
          <w:t>газовые баллоны</w:t>
        </w:r>
      </w:hyperlink>
      <w:r w:rsidRPr="004211ED">
        <w:rPr>
          <w:rFonts w:ascii="Times New Roman" w:eastAsia="Times New Roman" w:hAnsi="Times New Roman" w:cs="Times New Roman"/>
          <w:kern w:val="0"/>
          <w:sz w:val="24"/>
          <w:szCs w:val="24"/>
          <w:lang w:eastAsia="ru-RU"/>
          <w14:ligatures w14:val="none"/>
        </w:rPr>
        <w:t>. Их назначение состоит в обеспечении безопасной транспортировки и хранения газа, находящегося в сжатом, сжиженном или растворенном состоянии. Рабочий объем газового баллона составляет от 0.4 до 5 кубических дециметров. Наиболее распространенные газовый баллоны имеют собственный объем 40 литров, при этом давление газа в них зависит от типа наполняемого газа туры и температуры окружающего воздуха.</w:t>
      </w:r>
    </w:p>
    <w:p w14:paraId="2DE9323F" w14:textId="77777777" w:rsidR="004211ED" w:rsidRPr="004211ED" w:rsidRDefault="004211ED" w:rsidP="004211E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Для повышения безопасности транспортировки газовые баллоны должны быть закреплены в кузове. Допускается перевозка баллонов в лежачем положении, но не более 3 рядов, а также в вертикальном положении в специальных контейнерах - кассетах или паллетах с фиксацией баллонов, для предотвращения их падения. На вентили баллонов при перевозке должны одеваться защитные колпаки</w:t>
      </w:r>
    </w:p>
    <w:p w14:paraId="66397267" w14:textId="77777777" w:rsidR="004211ED" w:rsidRPr="004211ED" w:rsidRDefault="004211ED" w:rsidP="004211ED">
      <w:pPr>
        <w:spacing w:after="0" w:line="330" w:lineRule="atLeast"/>
        <w:ind w:firstLine="709"/>
        <w:jc w:val="both"/>
        <w:outlineLvl w:val="1"/>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Особенности устройства газовых баллонов</w:t>
      </w:r>
    </w:p>
    <w:p w14:paraId="44E6B940" w14:textId="77777777" w:rsidR="004211ED" w:rsidRPr="004211ED" w:rsidRDefault="004211ED" w:rsidP="004A001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Баллоны, в которые наполняется сжатый газ (кислород, азот и др. или сварочная смесь), производятся в соответствии с требованиями стандартов (ГОСТ 949). Для изготовления корпуса изделия используется бесшовная труба, которая и определяет специфику конструкции изготавливаемого баллона:</w:t>
      </w:r>
    </w:p>
    <w:p w14:paraId="625DB24D" w14:textId="77777777" w:rsidR="004211ED" w:rsidRPr="004211ED" w:rsidRDefault="004211ED" w:rsidP="004A0018">
      <w:pPr>
        <w:numPr>
          <w:ilvl w:val="0"/>
          <w:numId w:val="1"/>
        </w:numPr>
        <w:tabs>
          <w:tab w:val="clear" w:pos="720"/>
          <w:tab w:val="left" w:pos="284"/>
        </w:tabs>
        <w:spacing w:after="0" w:line="240" w:lineRule="auto"/>
        <w:ind w:left="0" w:firstLine="28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Колба цилиндрической формы, ее объем определяет вместимость баллона.</w:t>
      </w:r>
    </w:p>
    <w:p w14:paraId="3F8E1CF3" w14:textId="77777777" w:rsidR="004211ED" w:rsidRPr="004211ED" w:rsidRDefault="004211ED" w:rsidP="004A0018">
      <w:pPr>
        <w:numPr>
          <w:ilvl w:val="0"/>
          <w:numId w:val="1"/>
        </w:numPr>
        <w:tabs>
          <w:tab w:val="clear" w:pos="720"/>
          <w:tab w:val="left" w:pos="284"/>
        </w:tabs>
        <w:spacing w:after="0" w:line="360" w:lineRule="atLeast"/>
        <w:ind w:left="0" w:firstLine="28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Зауженная горловина с коническим резьбовым отверстием для вкручивания запорного вентиля, назначение которого состоит в регулировании подачи газа. Принцип действия вентиля состоит в передвижении шпинделя, который открывает или закрывает подающий клапан в процессе вращения маховика. Его конструкция в свою очередь имеет отличительные особенности в зависимости от типа наполняемого газа (горючий газ или кислород).</w:t>
      </w:r>
    </w:p>
    <w:p w14:paraId="49F95C1C" w14:textId="77777777" w:rsidR="004211ED" w:rsidRPr="004211ED" w:rsidRDefault="004211ED" w:rsidP="004A0018">
      <w:pPr>
        <w:numPr>
          <w:ilvl w:val="0"/>
          <w:numId w:val="1"/>
        </w:numPr>
        <w:tabs>
          <w:tab w:val="clear" w:pos="720"/>
          <w:tab w:val="left" w:pos="284"/>
        </w:tabs>
        <w:spacing w:after="0" w:line="360" w:lineRule="atLeast"/>
        <w:ind w:left="0" w:firstLine="28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Натяжное кольцо с резьбой, зафиксированное на горловине, предназначенное для последующей установки предохранительного колпака.</w:t>
      </w:r>
    </w:p>
    <w:p w14:paraId="7E4F8319" w14:textId="77777777" w:rsidR="004211ED" w:rsidRPr="004211ED" w:rsidRDefault="004211ED" w:rsidP="004A0018">
      <w:pPr>
        <w:numPr>
          <w:ilvl w:val="0"/>
          <w:numId w:val="1"/>
        </w:numPr>
        <w:tabs>
          <w:tab w:val="clear" w:pos="720"/>
          <w:tab w:val="left" w:pos="284"/>
        </w:tabs>
        <w:spacing w:after="0" w:line="360" w:lineRule="atLeast"/>
        <w:ind w:left="0" w:firstLine="28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Натяжной «башмак» - цилиндрическое кольцо, закрепляемое на выпуклое дно, для обеспечения баллону устойчивости в вертикальном положении.</w:t>
      </w:r>
    </w:p>
    <w:p w14:paraId="4B65499F" w14:textId="77777777" w:rsidR="004211ED" w:rsidRPr="004211ED" w:rsidRDefault="004211ED" w:rsidP="004A0018">
      <w:pPr>
        <w:numPr>
          <w:ilvl w:val="0"/>
          <w:numId w:val="1"/>
        </w:numPr>
        <w:tabs>
          <w:tab w:val="clear" w:pos="720"/>
          <w:tab w:val="left" w:pos="284"/>
        </w:tabs>
        <w:spacing w:after="0" w:line="360" w:lineRule="atLeast"/>
        <w:ind w:left="0" w:firstLine="28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На горловине баллона для установки вентиля делается специальная коническая резьба, позволяющая обеспечить плотную посадку вентиля, исключающую утечки газа через резьбовое соединение. Однако при этом после нескольких ремонтов резьбовое соединение немного расширяется и каждый новый вентиль завинчивается глубже предыдущего. Поэтому на исправном баллоне вентиль всегда должен иметь сверху не менее 3х ниток резьбы.</w:t>
      </w:r>
    </w:p>
    <w:p w14:paraId="5A1A0969" w14:textId="211461DE" w:rsidR="004211ED" w:rsidRPr="004211ED" w:rsidRDefault="00B7305D" w:rsidP="006511B8">
      <w:pPr>
        <w:spacing w:after="0" w:line="240" w:lineRule="auto"/>
        <w:ind w:firstLine="709"/>
        <w:jc w:val="both"/>
        <w:rPr>
          <w:rFonts w:ascii="Times New Roman" w:eastAsia="Times New Roman" w:hAnsi="Times New Roman" w:cs="Times New Roman"/>
          <w:kern w:val="0"/>
          <w:sz w:val="24"/>
          <w:szCs w:val="24"/>
          <w:u w:val="single"/>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4211ED" w:rsidRPr="004211ED">
        <w:rPr>
          <w:rFonts w:ascii="Times New Roman" w:eastAsia="Times New Roman" w:hAnsi="Times New Roman" w:cs="Times New Roman"/>
          <w:kern w:val="0"/>
          <w:sz w:val="24"/>
          <w:szCs w:val="24"/>
          <w:u w:val="single"/>
          <w:lang w:eastAsia="ru-RU"/>
          <w14:ligatures w14:val="none"/>
        </w:rPr>
        <w:t>Маркировка газовых баллонов для проведения сварочных работ</w:t>
      </w:r>
    </w:p>
    <w:p w14:paraId="33E7D48A" w14:textId="77777777" w:rsidR="004211ED" w:rsidRPr="004211ED" w:rsidRDefault="004211ED" w:rsidP="004211E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xml:space="preserve">Баллоны для хранения сжатых, сжиженных и растворенных газов отличаются по объему и цвету, который используется для их маркировки. Кроме того, техническим регламентом определятся </w:t>
      </w:r>
      <w:r w:rsidRPr="004211ED">
        <w:rPr>
          <w:rFonts w:ascii="Times New Roman" w:eastAsia="Times New Roman" w:hAnsi="Times New Roman" w:cs="Times New Roman"/>
          <w:kern w:val="0"/>
          <w:sz w:val="24"/>
          <w:szCs w:val="24"/>
          <w:lang w:eastAsia="ru-RU"/>
          <w14:ligatures w14:val="none"/>
        </w:rPr>
        <w:lastRenderedPageBreak/>
        <w:t>и цвет надписи, выполненной на изделии. Такой подход позволяет максимально облегчить идентификацию нужного газа и обеспечение соответствующих правил техники безопасности в обращении с ним. В частности, баллоны для ацетилена и пропана имеют меньшую толщину стенок и не могут использоваться для наполнения воздушными газами (кислород и пр.). На баллонах применяются следующие виды маркировки:</w:t>
      </w:r>
    </w:p>
    <w:p w14:paraId="5FD19257" w14:textId="2445EF5F" w:rsidR="004211ED" w:rsidRPr="004211ED" w:rsidRDefault="004211ED" w:rsidP="004A0018">
      <w:pPr>
        <w:numPr>
          <w:ilvl w:val="0"/>
          <w:numId w:val="2"/>
        </w:numPr>
        <w:tabs>
          <w:tab w:val="clear" w:pos="720"/>
        </w:tabs>
        <w:spacing w:before="100" w:beforeAutospacing="1" w:after="0" w:line="360" w:lineRule="atLeast"/>
        <w:ind w:hanging="29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баллон для кислород</w:t>
      </w:r>
      <w:r w:rsidR="00B7305D">
        <w:rPr>
          <w:rFonts w:ascii="Times New Roman" w:eastAsia="Times New Roman" w:hAnsi="Times New Roman" w:cs="Times New Roman"/>
          <w:kern w:val="0"/>
          <w:sz w:val="24"/>
          <w:szCs w:val="24"/>
          <w:lang w:eastAsia="ru-RU"/>
          <w14:ligatures w14:val="none"/>
        </w:rPr>
        <w:t>а</w:t>
      </w:r>
      <w:r w:rsidRPr="004211ED">
        <w:rPr>
          <w:rFonts w:ascii="Times New Roman" w:eastAsia="Times New Roman" w:hAnsi="Times New Roman" w:cs="Times New Roman"/>
          <w:kern w:val="0"/>
          <w:sz w:val="24"/>
          <w:szCs w:val="24"/>
          <w:lang w:eastAsia="ru-RU"/>
          <w14:ligatures w14:val="none"/>
        </w:rPr>
        <w:t xml:space="preserve"> окрашивается в синий цвет с черной надписью;</w:t>
      </w:r>
    </w:p>
    <w:p w14:paraId="05E7F624" w14:textId="29FCCADB" w:rsidR="004211ED" w:rsidRPr="004211ED" w:rsidRDefault="004211ED" w:rsidP="004A0018">
      <w:pPr>
        <w:numPr>
          <w:ilvl w:val="0"/>
          <w:numId w:val="2"/>
        </w:numPr>
        <w:tabs>
          <w:tab w:val="clear" w:pos="720"/>
        </w:tabs>
        <w:spacing w:before="100" w:beforeAutospacing="1" w:after="0" w:line="360" w:lineRule="atLeast"/>
        <w:ind w:hanging="29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белый цвет и красная надпись применяются для бал</w:t>
      </w:r>
      <w:r w:rsidR="00B7305D">
        <w:rPr>
          <w:rFonts w:ascii="Times New Roman" w:eastAsia="Times New Roman" w:hAnsi="Times New Roman" w:cs="Times New Roman"/>
          <w:kern w:val="0"/>
          <w:sz w:val="24"/>
          <w:szCs w:val="24"/>
          <w:lang w:eastAsia="ru-RU"/>
          <w14:ligatures w14:val="none"/>
        </w:rPr>
        <w:t>л</w:t>
      </w:r>
      <w:r w:rsidRPr="004211ED">
        <w:rPr>
          <w:rFonts w:ascii="Times New Roman" w:eastAsia="Times New Roman" w:hAnsi="Times New Roman" w:cs="Times New Roman"/>
          <w:kern w:val="0"/>
          <w:sz w:val="24"/>
          <w:szCs w:val="24"/>
          <w:lang w:eastAsia="ru-RU"/>
          <w14:ligatures w14:val="none"/>
        </w:rPr>
        <w:t>онов с ацетиленом;</w:t>
      </w:r>
    </w:p>
    <w:p w14:paraId="2EDA7116" w14:textId="77777777" w:rsidR="004211ED" w:rsidRPr="004211ED" w:rsidRDefault="004211ED" w:rsidP="004A0018">
      <w:pPr>
        <w:numPr>
          <w:ilvl w:val="0"/>
          <w:numId w:val="2"/>
        </w:numPr>
        <w:tabs>
          <w:tab w:val="clear" w:pos="720"/>
        </w:tabs>
        <w:spacing w:before="100" w:beforeAutospacing="1" w:after="0" w:line="360" w:lineRule="atLeast"/>
        <w:ind w:hanging="29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баллоны с углекислотой, а также с азотом и сварочными смесями окрашиваются в черный цвет и маркируются белой надписью.</w:t>
      </w:r>
    </w:p>
    <w:p w14:paraId="0D3120B4" w14:textId="61FF0800" w:rsidR="004211ED" w:rsidRPr="004211ED" w:rsidRDefault="004211ED" w:rsidP="004A0018">
      <w:pPr>
        <w:numPr>
          <w:ilvl w:val="0"/>
          <w:numId w:val="2"/>
        </w:numPr>
        <w:tabs>
          <w:tab w:val="clear" w:pos="720"/>
        </w:tabs>
        <w:spacing w:before="100" w:beforeAutospacing="1" w:after="0" w:line="360" w:lineRule="atLeast"/>
        <w:ind w:hanging="29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баллоны с аргоном окрашиваются в серый цвет;</w:t>
      </w:r>
    </w:p>
    <w:p w14:paraId="30C04659" w14:textId="77777777" w:rsidR="004211ED" w:rsidRPr="004211ED" w:rsidRDefault="004211ED" w:rsidP="004A0018">
      <w:pPr>
        <w:numPr>
          <w:ilvl w:val="0"/>
          <w:numId w:val="2"/>
        </w:numPr>
        <w:tabs>
          <w:tab w:val="clear" w:pos="720"/>
        </w:tabs>
        <w:spacing w:before="100" w:beforeAutospacing="1" w:after="0" w:line="360" w:lineRule="atLeast"/>
        <w:ind w:hanging="29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водород наполняется в зеленые баллоны с красными буквами;</w:t>
      </w:r>
    </w:p>
    <w:p w14:paraId="5B579D92" w14:textId="77777777" w:rsidR="004211ED" w:rsidRDefault="004211ED" w:rsidP="004A0018">
      <w:pPr>
        <w:numPr>
          <w:ilvl w:val="0"/>
          <w:numId w:val="2"/>
        </w:numPr>
        <w:tabs>
          <w:tab w:val="clear" w:pos="720"/>
        </w:tabs>
        <w:spacing w:before="100" w:beforeAutospacing="1" w:after="0" w:line="360" w:lineRule="atLeast"/>
        <w:ind w:hanging="294"/>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пропан наполняется в красные баллоны с белыми надписями.</w:t>
      </w:r>
    </w:p>
    <w:p w14:paraId="2C332874" w14:textId="77777777" w:rsidR="004A0018" w:rsidRDefault="004A0018" w:rsidP="004A0018">
      <w:pPr>
        <w:numPr>
          <w:ilvl w:val="0"/>
          <w:numId w:val="2"/>
        </w:numPr>
        <w:tabs>
          <w:tab w:val="clear" w:pos="720"/>
        </w:tabs>
        <w:spacing w:before="100" w:beforeAutospacing="1" w:after="0" w:line="360" w:lineRule="atLeast"/>
        <w:ind w:hanging="294"/>
        <w:jc w:val="both"/>
        <w:rPr>
          <w:rFonts w:ascii="Times New Roman" w:eastAsia="Times New Roman" w:hAnsi="Times New Roman" w:cs="Times New Roman"/>
          <w:kern w:val="0"/>
          <w:sz w:val="24"/>
          <w:szCs w:val="24"/>
          <w:lang w:eastAsia="ru-RU"/>
          <w14:ligatures w14:val="none"/>
        </w:rPr>
      </w:pPr>
    </w:p>
    <w:p w14:paraId="4B44D0B1" w14:textId="77777777" w:rsidR="004211ED" w:rsidRPr="004211ED" w:rsidRDefault="004211ED" w:rsidP="004211E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noProof/>
          <w:kern w:val="0"/>
          <w:sz w:val="24"/>
          <w:szCs w:val="24"/>
          <w:lang w:eastAsia="ru-RU"/>
          <w14:ligatures w14:val="none"/>
        </w:rPr>
        <w:drawing>
          <wp:inline distT="0" distB="0" distL="0" distR="0" wp14:anchorId="30579C7D" wp14:editId="2C1B394F">
            <wp:extent cx="3810000" cy="2857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r w:rsidRPr="004211ED">
        <w:rPr>
          <w:rFonts w:ascii="Times New Roman" w:eastAsia="Times New Roman" w:hAnsi="Times New Roman" w:cs="Times New Roman"/>
          <w:kern w:val="0"/>
          <w:sz w:val="24"/>
          <w:szCs w:val="24"/>
          <w:lang w:eastAsia="ru-RU"/>
          <w14:ligatures w14:val="none"/>
        </w:rPr>
        <w:br/>
      </w:r>
      <w:r w:rsidRPr="004211ED">
        <w:rPr>
          <w:rFonts w:ascii="Times New Roman" w:eastAsia="Times New Roman" w:hAnsi="Times New Roman" w:cs="Times New Roman"/>
          <w:kern w:val="0"/>
          <w:sz w:val="24"/>
          <w:szCs w:val="24"/>
          <w:lang w:eastAsia="ru-RU"/>
          <w14:ligatures w14:val="none"/>
        </w:rPr>
        <w:br/>
      </w:r>
    </w:p>
    <w:p w14:paraId="2A06EA4C" w14:textId="77777777" w:rsidR="004211ED" w:rsidRPr="004211ED" w:rsidRDefault="004211ED" w:rsidP="004211ED">
      <w:pPr>
        <w:spacing w:after="0" w:line="330" w:lineRule="atLeast"/>
        <w:ind w:firstLine="709"/>
        <w:jc w:val="both"/>
        <w:outlineLvl w:val="1"/>
        <w:rPr>
          <w:rFonts w:ascii="Times New Roman" w:eastAsia="Times New Roman" w:hAnsi="Times New Roman" w:cs="Times New Roman"/>
          <w:kern w:val="0"/>
          <w:sz w:val="24"/>
          <w:szCs w:val="24"/>
          <w:u w:val="single"/>
          <w:lang w:eastAsia="ru-RU"/>
          <w14:ligatures w14:val="none"/>
        </w:rPr>
      </w:pPr>
      <w:r w:rsidRPr="004211ED">
        <w:rPr>
          <w:rFonts w:ascii="Times New Roman" w:eastAsia="Times New Roman" w:hAnsi="Times New Roman" w:cs="Times New Roman"/>
          <w:kern w:val="0"/>
          <w:sz w:val="24"/>
          <w:szCs w:val="24"/>
          <w:u w:val="single"/>
          <w:lang w:eastAsia="ru-RU"/>
          <w14:ligatures w14:val="none"/>
        </w:rPr>
        <w:t>Особенности использования ацетиленовых газовых баллонов</w:t>
      </w:r>
    </w:p>
    <w:p w14:paraId="0B151138" w14:textId="77777777" w:rsidR="004A0018" w:rsidRDefault="004211ED" w:rsidP="004211E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xml:space="preserve">Для проведения сварочных работ нередко применяется ацетилен – бесцветный газ, отличающийся характерным неприятным запахом. Стандартный объем баллона для его хранения составляет 40/25/10 литров, при этом давление в баллоне не должно превышать 1.9 МПа. </w:t>
      </w:r>
    </w:p>
    <w:p w14:paraId="665730D6" w14:textId="3AECA9B0" w:rsidR="004211ED" w:rsidRDefault="004211ED" w:rsidP="004211E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xml:space="preserve">Баллон заполнен внутри пористой массой </w:t>
      </w:r>
      <w:r w:rsidR="004A0018">
        <w:rPr>
          <w:rFonts w:ascii="Times New Roman" w:eastAsia="Times New Roman" w:hAnsi="Times New Roman" w:cs="Times New Roman"/>
          <w:kern w:val="0"/>
          <w:sz w:val="24"/>
          <w:szCs w:val="24"/>
          <w:lang w:eastAsia="ru-RU"/>
          <w14:ligatures w14:val="none"/>
        </w:rPr>
        <w:t>(</w:t>
      </w:r>
      <w:r w:rsidR="004A0018" w:rsidRPr="004A0018">
        <w:rPr>
          <w:rFonts w:ascii="Times New Roman" w:eastAsia="Times New Roman" w:hAnsi="Times New Roman" w:cs="Times New Roman"/>
          <w:kern w:val="0"/>
          <w:sz w:val="24"/>
          <w:szCs w:val="24"/>
          <w:lang w:eastAsia="ru-RU"/>
          <w14:ligatures w14:val="none"/>
        </w:rPr>
        <w:t>асбестовое волокно, активированный уголь или пемза в смеси с углем</w:t>
      </w:r>
      <w:r w:rsidR="004A0018">
        <w:rPr>
          <w:rFonts w:ascii="Times New Roman" w:eastAsia="Times New Roman" w:hAnsi="Times New Roman" w:cs="Times New Roman"/>
          <w:kern w:val="0"/>
          <w:sz w:val="24"/>
          <w:szCs w:val="24"/>
          <w:lang w:eastAsia="ru-RU"/>
          <w14:ligatures w14:val="none"/>
        </w:rPr>
        <w:t>)</w:t>
      </w:r>
      <w:r w:rsidR="004A0018" w:rsidRPr="004A0018">
        <w:rPr>
          <w:rFonts w:ascii="Times New Roman" w:eastAsia="Times New Roman" w:hAnsi="Times New Roman" w:cs="Times New Roman"/>
          <w:kern w:val="0"/>
          <w:sz w:val="24"/>
          <w:szCs w:val="24"/>
          <w:lang w:eastAsia="ru-RU"/>
          <w14:ligatures w14:val="none"/>
        </w:rPr>
        <w:t xml:space="preserve"> масса пропитывается ацетоном, в котором хорошо растворяется ацетилен. Ацетилен — взрывоопасный газ, который при соединении с воздухом образует взрывоопасную смесь. Литая масса предотвращает распространение взрывной волны в случае воспламенения баллона. Баллоны под ацетилен оснащены вентилями специального типа.</w:t>
      </w:r>
      <w:r w:rsidRPr="004211ED">
        <w:rPr>
          <w:rFonts w:ascii="Times New Roman" w:eastAsia="Times New Roman" w:hAnsi="Times New Roman" w:cs="Times New Roman"/>
          <w:kern w:val="0"/>
          <w:sz w:val="24"/>
          <w:szCs w:val="24"/>
          <w:lang w:eastAsia="ru-RU"/>
          <w14:ligatures w14:val="none"/>
        </w:rPr>
        <w:t>, а также дозированным количеством ацетона. Для оптимального расхода ацетона скорость отбора ацетилена не должна превышать 1700 литров в минуту. Перед каждым наполнением необходимо проверять (взвешивать</w:t>
      </w:r>
      <w:r w:rsidRPr="004211ED">
        <w:rPr>
          <w:rFonts w:ascii="Times New Roman" w:eastAsia="Times New Roman" w:hAnsi="Times New Roman" w:cs="Times New Roman"/>
          <w:kern w:val="0"/>
          <w:sz w:val="24"/>
          <w:szCs w:val="24"/>
          <w:lang w:eastAsia="ru-RU"/>
          <w14:ligatures w14:val="none"/>
        </w:rPr>
        <w:t xml:space="preserve"> </w:t>
      </w:r>
      <w:r w:rsidRPr="004211ED">
        <w:rPr>
          <w:rFonts w:ascii="Times New Roman" w:eastAsia="Times New Roman" w:hAnsi="Times New Roman" w:cs="Times New Roman"/>
          <w:kern w:val="0"/>
          <w:sz w:val="24"/>
          <w:szCs w:val="24"/>
          <w:lang w:eastAsia="ru-RU"/>
          <w14:ligatures w14:val="none"/>
        </w:rPr>
        <w:t>(фактическое количество угольной массы и ацетона.</w:t>
      </w:r>
      <w:r w:rsidRPr="004211ED">
        <w:rPr>
          <w:rFonts w:ascii="Times New Roman" w:eastAsia="Times New Roman" w:hAnsi="Times New Roman" w:cs="Times New Roman"/>
          <w:kern w:val="0"/>
          <w:sz w:val="24"/>
          <w:szCs w:val="24"/>
          <w:lang w:eastAsia="ru-RU"/>
          <w14:ligatures w14:val="none"/>
        </w:rPr>
        <w:t>))</w:t>
      </w:r>
      <w:r w:rsidR="004A0018">
        <w:rPr>
          <w:rFonts w:ascii="Times New Roman" w:eastAsia="Times New Roman" w:hAnsi="Times New Roman" w:cs="Times New Roman"/>
          <w:kern w:val="0"/>
          <w:sz w:val="24"/>
          <w:szCs w:val="24"/>
          <w:lang w:eastAsia="ru-RU"/>
          <w14:ligatures w14:val="none"/>
        </w:rPr>
        <w:t>.</w:t>
      </w:r>
    </w:p>
    <w:p w14:paraId="72963D32" w14:textId="77777777" w:rsidR="004A0018" w:rsidRPr="004A0018" w:rsidRDefault="004A0018" w:rsidP="004A001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A0018">
        <w:rPr>
          <w:rFonts w:ascii="Times New Roman" w:eastAsia="Times New Roman" w:hAnsi="Times New Roman" w:cs="Times New Roman"/>
          <w:kern w:val="0"/>
          <w:sz w:val="24"/>
          <w:szCs w:val="24"/>
          <w:lang w:eastAsia="ru-RU"/>
          <w14:ligatures w14:val="none"/>
        </w:rPr>
        <w:t>Для хранения баллонов с ацетиленом отводится специальное помещение. В этом помещении не допускается хранить другие воспламеняющиеся и взрывоопасные вещества так же, как и кислород, который активно поддерживает горение. На улице баллоны с ацетоном должны храниться под навесом, защищающим их от прямых солнечных лучей и атмосферных осадков.</w:t>
      </w:r>
    </w:p>
    <w:p w14:paraId="6128BF83" w14:textId="77777777" w:rsidR="004A0018" w:rsidRPr="004A0018" w:rsidRDefault="004A0018" w:rsidP="004A001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A0018">
        <w:rPr>
          <w:rFonts w:ascii="Times New Roman" w:eastAsia="Times New Roman" w:hAnsi="Times New Roman" w:cs="Times New Roman"/>
          <w:kern w:val="0"/>
          <w:sz w:val="24"/>
          <w:szCs w:val="24"/>
          <w:lang w:eastAsia="ru-RU"/>
          <w14:ligatures w14:val="none"/>
        </w:rPr>
        <w:t xml:space="preserve">Баллоны не допускается помещать поблизости от отопительных приборов, расстояние от приборов отопления до ацетоновых баллонов должно быть как минимум 1 метр. Также должны </w:t>
      </w:r>
      <w:r w:rsidRPr="004A0018">
        <w:rPr>
          <w:rFonts w:ascii="Times New Roman" w:eastAsia="Times New Roman" w:hAnsi="Times New Roman" w:cs="Times New Roman"/>
          <w:kern w:val="0"/>
          <w:sz w:val="24"/>
          <w:szCs w:val="24"/>
          <w:lang w:eastAsia="ru-RU"/>
          <w14:ligatures w14:val="none"/>
        </w:rPr>
        <w:lastRenderedPageBreak/>
        <w:t>выполняться все остальные требования к хранению взрывоопасных веществ, предписываемые правилами ПБ и ТБ.</w:t>
      </w:r>
    </w:p>
    <w:p w14:paraId="2B9C608D" w14:textId="77777777" w:rsidR="004A0018" w:rsidRPr="004A0018" w:rsidRDefault="004A0018" w:rsidP="004A001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A0018">
        <w:rPr>
          <w:rFonts w:ascii="Times New Roman" w:eastAsia="Times New Roman" w:hAnsi="Times New Roman" w:cs="Times New Roman"/>
          <w:kern w:val="0"/>
          <w:sz w:val="24"/>
          <w:szCs w:val="24"/>
          <w:lang w:eastAsia="ru-RU"/>
          <w14:ligatures w14:val="none"/>
        </w:rPr>
        <w:t>Баллоны могут храниться как в вертикальном, так и в горизонтальном положении, но во втором случае, необходимо, чтобы горловина сосуда находилась выше его днища.</w:t>
      </w:r>
    </w:p>
    <w:p w14:paraId="795C755D" w14:textId="77777777" w:rsidR="004A0018" w:rsidRPr="004A0018" w:rsidRDefault="004A0018" w:rsidP="004A001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A0018">
        <w:rPr>
          <w:rFonts w:ascii="Times New Roman" w:eastAsia="Times New Roman" w:hAnsi="Times New Roman" w:cs="Times New Roman"/>
          <w:kern w:val="0"/>
          <w:sz w:val="24"/>
          <w:szCs w:val="24"/>
          <w:lang w:eastAsia="ru-RU"/>
          <w14:ligatures w14:val="none"/>
        </w:rPr>
        <w:t>При выполнении сварочных работ ацетиленовые баллоны нужно располагать не менее чем в 5 метрах от источника нагрева. Летом их необходимо защитить от солнечного нагрева. Расход газа из одного баллона должен быть не более 1500–2000 л/ч. В случае большего расхода вместе с ацетиленом будет уноситься большое количество ацетона, это не допустимо. При необходимости получить больший расход следует использовать несколько баллонов через рампу. Чтобы уменьшить унос ацетона, рекомендуется держать баллон в вертикальном положении. Отбор газа следует прекратить, при уменьшении давления в баллоне до 1–2 кг/см2.</w:t>
      </w:r>
    </w:p>
    <w:p w14:paraId="6497E0F5" w14:textId="4A93C9E7" w:rsidR="004A0018" w:rsidRDefault="004A0018" w:rsidP="004A001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A0018">
        <w:rPr>
          <w:rFonts w:ascii="Times New Roman" w:eastAsia="Times New Roman" w:hAnsi="Times New Roman" w:cs="Times New Roman"/>
          <w:kern w:val="0"/>
          <w:sz w:val="24"/>
          <w:szCs w:val="24"/>
          <w:lang w:eastAsia="ru-RU"/>
          <w14:ligatures w14:val="none"/>
        </w:rPr>
        <w:t>Проверку ацетоновых баллонов необходимо выполнять 1 раз в 2 года. Полное тестирование с переосвидетельствованием изделия осуществляется раз в 5 лет.</w:t>
      </w:r>
    </w:p>
    <w:p w14:paraId="01C49012" w14:textId="77777777" w:rsidR="004A0018" w:rsidRDefault="004A0018" w:rsidP="004211ED">
      <w:pPr>
        <w:spacing w:after="0" w:line="240" w:lineRule="auto"/>
        <w:ind w:firstLine="709"/>
        <w:jc w:val="both"/>
        <w:rPr>
          <w:rFonts w:ascii="Times New Roman" w:eastAsia="Times New Roman" w:hAnsi="Times New Roman" w:cs="Times New Roman"/>
          <w:kern w:val="0"/>
          <w:sz w:val="24"/>
          <w:szCs w:val="24"/>
          <w:u w:val="single"/>
          <w:lang w:eastAsia="ru-RU"/>
          <w14:ligatures w14:val="none"/>
        </w:rPr>
      </w:pPr>
    </w:p>
    <w:p w14:paraId="0247D4F5" w14:textId="42423A54" w:rsidR="004211ED" w:rsidRPr="004A0018" w:rsidRDefault="00B7305D" w:rsidP="004211ED">
      <w:pPr>
        <w:spacing w:after="0" w:line="240" w:lineRule="auto"/>
        <w:ind w:firstLine="709"/>
        <w:jc w:val="both"/>
        <w:rPr>
          <w:rFonts w:ascii="Times New Roman" w:eastAsia="Times New Roman" w:hAnsi="Times New Roman" w:cs="Times New Roman"/>
          <w:kern w:val="0"/>
          <w:sz w:val="24"/>
          <w:szCs w:val="24"/>
          <w:u w:val="single"/>
          <w:lang w:eastAsia="ru-RU"/>
          <w14:ligatures w14:val="none"/>
        </w:rPr>
      </w:pPr>
      <w:r w:rsidRPr="004A0018">
        <w:rPr>
          <w:rFonts w:ascii="Times New Roman" w:eastAsia="Times New Roman" w:hAnsi="Times New Roman" w:cs="Times New Roman"/>
          <w:kern w:val="0"/>
          <w:sz w:val="24"/>
          <w:szCs w:val="24"/>
          <w:u w:val="single"/>
          <w:lang w:eastAsia="ru-RU"/>
          <w14:ligatures w14:val="none"/>
        </w:rPr>
        <w:t xml:space="preserve">Особенности </w:t>
      </w:r>
      <w:r w:rsidRPr="004A0018">
        <w:rPr>
          <w:rFonts w:ascii="Times New Roman" w:eastAsia="Times New Roman" w:hAnsi="Times New Roman" w:cs="Times New Roman"/>
          <w:kern w:val="0"/>
          <w:sz w:val="24"/>
          <w:szCs w:val="24"/>
          <w:u w:val="single"/>
          <w:lang w:eastAsia="ru-RU"/>
          <w14:ligatures w14:val="none"/>
        </w:rPr>
        <w:t>использования кислородных</w:t>
      </w:r>
      <w:r w:rsidRPr="004A0018">
        <w:rPr>
          <w:rFonts w:ascii="Times New Roman" w:eastAsia="Times New Roman" w:hAnsi="Times New Roman" w:cs="Times New Roman"/>
          <w:kern w:val="0"/>
          <w:sz w:val="24"/>
          <w:szCs w:val="24"/>
          <w:u w:val="single"/>
          <w:lang w:eastAsia="ru-RU"/>
          <w14:ligatures w14:val="none"/>
        </w:rPr>
        <w:t xml:space="preserve"> баллонов в сварке</w:t>
      </w:r>
    </w:p>
    <w:p w14:paraId="6FBE3E60" w14:textId="77777777"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Кислород - газ окислитель, который сам не горит, но очень интенсивно поддерживает горение путем окисления горящего материала. Без использования кислорода применение газа сварочного оборудования теряет всякий смысл, так как сжигаемый горючий газ пропан не сможет обеспечить необходимую температуру, расплавляя металл, без интенсивной подачи кислорода.  В газосварочном оборудовании используется сжиженный кислород под давлением 100 - 120 атмосфер, который находится в металлическом баллоне стандартного синего окраса. Этот баллон впоследствии оснащается специальным редуктором для возможности регулировать давление и скорость подачи кислорода при горении газовой горелки.</w:t>
      </w:r>
    </w:p>
    <w:p w14:paraId="683B9FFE" w14:textId="77777777" w:rsidR="00B7305D" w:rsidRPr="00B7305D" w:rsidRDefault="00B7305D" w:rsidP="004211ED">
      <w:pPr>
        <w:spacing w:after="0" w:line="240" w:lineRule="auto"/>
        <w:ind w:firstLine="709"/>
        <w:jc w:val="both"/>
        <w:rPr>
          <w:rFonts w:ascii="Times New Roman" w:eastAsia="Times New Roman" w:hAnsi="Times New Roman" w:cs="Times New Roman"/>
          <w:kern w:val="0"/>
          <w:sz w:val="24"/>
          <w:szCs w:val="24"/>
          <w:u w:val="single"/>
          <w:lang w:eastAsia="ru-RU"/>
          <w14:ligatures w14:val="none"/>
        </w:rPr>
      </w:pPr>
    </w:p>
    <w:p w14:paraId="56129E06" w14:textId="77777777"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xml:space="preserve">Кислородные баллоны заправляются кислородом на специальных газозаправочных станциях или на </w:t>
      </w:r>
      <w:proofErr w:type="spellStart"/>
      <w:r w:rsidRPr="004211ED">
        <w:rPr>
          <w:rFonts w:ascii="Times New Roman" w:eastAsia="Times New Roman" w:hAnsi="Times New Roman" w:cs="Times New Roman"/>
          <w:kern w:val="0"/>
          <w:sz w:val="24"/>
          <w:szCs w:val="24"/>
          <w:lang w:eastAsia="ru-RU"/>
          <w14:ligatures w14:val="none"/>
        </w:rPr>
        <w:t>газопоставляющих</w:t>
      </w:r>
      <w:proofErr w:type="spellEnd"/>
      <w:r w:rsidRPr="004211ED">
        <w:rPr>
          <w:rFonts w:ascii="Times New Roman" w:eastAsia="Times New Roman" w:hAnsi="Times New Roman" w:cs="Times New Roman"/>
          <w:kern w:val="0"/>
          <w:sz w:val="24"/>
          <w:szCs w:val="24"/>
          <w:lang w:eastAsia="ru-RU"/>
          <w14:ligatures w14:val="none"/>
        </w:rPr>
        <w:t xml:space="preserve"> предприятиях. Для этого определенное количество кислородных баллонов собирается в специальные кассеты, предназначенные для их транспортировки, устанавливаются на кузов автомобиля и доставляются в пункты заправки. Непосредственно на месте заправки происходит обмен пустых использованных кислородных баллонов с сопроводительными документами на вновь заправленные баллоны с кислородом, также имеющие паспорта с отметками о прохождении определённого периода аттестации. Перегруженные заправленные кислородные баллоны доставляются в пункт их хранения, и в дальнейшем используются для работы газосварщиками.</w:t>
      </w:r>
    </w:p>
    <w:p w14:paraId="3DBE2295" w14:textId="69765B88"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Кислород классифицируется как продукт повышенной опасности, потому как при неправильной эксплуатации кислородных баллонов возможно возникновение пожара или даже взрыва. При использовании кислородных баллонов запрещается:</w:t>
      </w:r>
    </w:p>
    <w:p w14:paraId="424191DC" w14:textId="77777777"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w:t>
      </w:r>
    </w:p>
    <w:p w14:paraId="688575B1" w14:textId="77777777"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ронять на пол, опрокидывать, удалять или небрежно обращаться с заправленными кислородом баллонами;</w:t>
      </w:r>
    </w:p>
    <w:p w14:paraId="63010029" w14:textId="77777777"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переносить кислородные баллоны за вентиль или редуктор, так как возможен излом резьбы и разгерметизация баллона, что может привести к аварийной ситуации;</w:t>
      </w:r>
    </w:p>
    <w:p w14:paraId="386FFE36" w14:textId="77777777"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пользоваться нефтепродуктами вблизи с размещением баллонов с кислородом; прямой контакт кислорода с маслом приводит к моментальному воспламенению и взрыву.</w:t>
      </w:r>
    </w:p>
    <w:p w14:paraId="3B7824E0" w14:textId="77777777" w:rsidR="00B7305D" w:rsidRPr="004A0018"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211ED">
        <w:rPr>
          <w:rFonts w:ascii="Times New Roman" w:eastAsia="Times New Roman" w:hAnsi="Times New Roman" w:cs="Times New Roman"/>
          <w:kern w:val="0"/>
          <w:sz w:val="24"/>
          <w:szCs w:val="24"/>
          <w:lang w:eastAsia="ru-RU"/>
          <w14:ligatures w14:val="none"/>
        </w:rPr>
        <w:t> </w:t>
      </w:r>
      <w:r w:rsidRPr="004A0018">
        <w:rPr>
          <w:rFonts w:ascii="Times New Roman" w:eastAsia="Times New Roman" w:hAnsi="Times New Roman" w:cs="Times New Roman"/>
          <w:kern w:val="0"/>
          <w:sz w:val="24"/>
          <w:szCs w:val="24"/>
          <w:lang w:eastAsia="ru-RU"/>
          <w14:ligatures w14:val="none"/>
        </w:rPr>
        <w:t>Любая емкость с кислородом подлежит обязательной государственной сертификации.</w:t>
      </w:r>
    </w:p>
    <w:p w14:paraId="0B2B7541" w14:textId="77777777" w:rsidR="00B7305D" w:rsidRPr="004A0018"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D3DE3DB" w14:textId="77777777" w:rsidR="00B7305D" w:rsidRPr="004211ED" w:rsidRDefault="00B7305D" w:rsidP="00B7305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A0018">
        <w:rPr>
          <w:rFonts w:ascii="Times New Roman" w:eastAsia="Times New Roman" w:hAnsi="Times New Roman" w:cs="Times New Roman"/>
          <w:kern w:val="0"/>
          <w:sz w:val="24"/>
          <w:szCs w:val="24"/>
          <w:lang w:eastAsia="ru-RU"/>
          <w14:ligatures w14:val="none"/>
        </w:rPr>
        <w:t xml:space="preserve"> </w:t>
      </w:r>
      <w:r w:rsidRPr="004211ED">
        <w:rPr>
          <w:rFonts w:ascii="Times New Roman" w:eastAsia="Times New Roman" w:hAnsi="Times New Roman" w:cs="Times New Roman"/>
          <w:kern w:val="0"/>
          <w:sz w:val="24"/>
          <w:szCs w:val="24"/>
          <w:lang w:eastAsia="ru-RU"/>
          <w14:ligatures w14:val="none"/>
        </w:rPr>
        <w:t>Также необходимо проводить инструктаж с работающим персоналом по вопросу безопасности; и возможного отравление кислородом, если газобаллонное оборудование используется в помещении. Повышенное содержание кислорода в помещении может привести к отравлению.</w:t>
      </w:r>
    </w:p>
    <w:p w14:paraId="13200582" w14:textId="77777777" w:rsidR="00B7305D" w:rsidRDefault="00B7305D" w:rsidP="00B7305D">
      <w:pPr>
        <w:spacing w:after="0" w:line="240" w:lineRule="auto"/>
        <w:jc w:val="both"/>
        <w:rPr>
          <w:rFonts w:ascii="Times New Roman" w:eastAsia="Times New Roman" w:hAnsi="Times New Roman" w:cs="Times New Roman"/>
          <w:kern w:val="0"/>
          <w:sz w:val="24"/>
          <w:szCs w:val="24"/>
          <w:lang w:eastAsia="ru-RU"/>
          <w14:ligatures w14:val="none"/>
        </w:rPr>
      </w:pPr>
    </w:p>
    <w:p w14:paraId="4C8A32C1" w14:textId="77777777" w:rsidR="006511B8" w:rsidRPr="006511B8" w:rsidRDefault="006511B8" w:rsidP="006511B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u w:val="single"/>
          <w:lang w:eastAsia="ru-RU"/>
          <w14:ligatures w14:val="none"/>
        </w:rPr>
        <w:t>Перечень проводимых работ при переосвидетельствовании баллонов</w:t>
      </w:r>
      <w:r w:rsidRPr="006511B8">
        <w:rPr>
          <w:rFonts w:ascii="Times New Roman" w:eastAsia="Times New Roman" w:hAnsi="Times New Roman" w:cs="Times New Roman"/>
          <w:kern w:val="0"/>
          <w:sz w:val="24"/>
          <w:szCs w:val="24"/>
          <w:lang w:eastAsia="ru-RU"/>
          <w14:ligatures w14:val="none"/>
        </w:rPr>
        <w:t xml:space="preserve">: </w:t>
      </w:r>
    </w:p>
    <w:p w14:paraId="6CC9E383"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1.</w:t>
      </w:r>
      <w:r w:rsidRPr="006511B8">
        <w:rPr>
          <w:rFonts w:ascii="Times New Roman" w:eastAsia="Times New Roman" w:hAnsi="Times New Roman" w:cs="Times New Roman"/>
          <w:kern w:val="0"/>
          <w:sz w:val="24"/>
          <w:szCs w:val="24"/>
          <w:lang w:eastAsia="ru-RU"/>
          <w14:ligatures w14:val="none"/>
        </w:rPr>
        <w:tab/>
        <w:t xml:space="preserve">Внешний осмотр поверхности баллона. </w:t>
      </w:r>
    </w:p>
    <w:p w14:paraId="182A0AC9"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2.</w:t>
      </w:r>
      <w:r w:rsidRPr="006511B8">
        <w:rPr>
          <w:rFonts w:ascii="Times New Roman" w:eastAsia="Times New Roman" w:hAnsi="Times New Roman" w:cs="Times New Roman"/>
          <w:kern w:val="0"/>
          <w:sz w:val="24"/>
          <w:szCs w:val="24"/>
          <w:lang w:eastAsia="ru-RU"/>
          <w14:ligatures w14:val="none"/>
        </w:rPr>
        <w:tab/>
        <w:t xml:space="preserve">Дегазация. </w:t>
      </w:r>
    </w:p>
    <w:p w14:paraId="1FEC6D9B"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3.</w:t>
      </w:r>
      <w:r w:rsidRPr="006511B8">
        <w:rPr>
          <w:rFonts w:ascii="Times New Roman" w:eastAsia="Times New Roman" w:hAnsi="Times New Roman" w:cs="Times New Roman"/>
          <w:kern w:val="0"/>
          <w:sz w:val="24"/>
          <w:szCs w:val="24"/>
          <w:lang w:eastAsia="ru-RU"/>
          <w14:ligatures w14:val="none"/>
        </w:rPr>
        <w:tab/>
        <w:t xml:space="preserve">Контроль состояния вентиля. </w:t>
      </w:r>
    </w:p>
    <w:p w14:paraId="4C3589B5"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lastRenderedPageBreak/>
        <w:t>4.</w:t>
      </w:r>
      <w:r w:rsidRPr="006511B8">
        <w:rPr>
          <w:rFonts w:ascii="Times New Roman" w:eastAsia="Times New Roman" w:hAnsi="Times New Roman" w:cs="Times New Roman"/>
          <w:kern w:val="0"/>
          <w:sz w:val="24"/>
          <w:szCs w:val="24"/>
          <w:lang w:eastAsia="ru-RU"/>
          <w14:ligatures w14:val="none"/>
        </w:rPr>
        <w:tab/>
        <w:t xml:space="preserve">Взвешивание и расчет износа стенки баллона. </w:t>
      </w:r>
    </w:p>
    <w:p w14:paraId="3CF0B9A6"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5.</w:t>
      </w:r>
      <w:r w:rsidRPr="006511B8">
        <w:rPr>
          <w:rFonts w:ascii="Times New Roman" w:eastAsia="Times New Roman" w:hAnsi="Times New Roman" w:cs="Times New Roman"/>
          <w:kern w:val="0"/>
          <w:sz w:val="24"/>
          <w:szCs w:val="24"/>
          <w:lang w:eastAsia="ru-RU"/>
          <w14:ligatures w14:val="none"/>
        </w:rPr>
        <w:tab/>
        <w:t xml:space="preserve">Проведение гидроиспытаний и промывка. </w:t>
      </w:r>
    </w:p>
    <w:p w14:paraId="7A0EE76C"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6.</w:t>
      </w:r>
      <w:r w:rsidRPr="006511B8">
        <w:rPr>
          <w:rFonts w:ascii="Times New Roman" w:eastAsia="Times New Roman" w:hAnsi="Times New Roman" w:cs="Times New Roman"/>
          <w:kern w:val="0"/>
          <w:sz w:val="24"/>
          <w:szCs w:val="24"/>
          <w:lang w:eastAsia="ru-RU"/>
          <w14:ligatures w14:val="none"/>
        </w:rPr>
        <w:tab/>
        <w:t xml:space="preserve">Сушка внутренней поверхности баллона потоком теплого воздуха. </w:t>
      </w:r>
    </w:p>
    <w:p w14:paraId="28D11D70"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7.</w:t>
      </w:r>
      <w:r w:rsidRPr="006511B8">
        <w:rPr>
          <w:rFonts w:ascii="Times New Roman" w:eastAsia="Times New Roman" w:hAnsi="Times New Roman" w:cs="Times New Roman"/>
          <w:kern w:val="0"/>
          <w:sz w:val="24"/>
          <w:szCs w:val="24"/>
          <w:lang w:eastAsia="ru-RU"/>
          <w14:ligatures w14:val="none"/>
        </w:rPr>
        <w:tab/>
        <w:t xml:space="preserve">Установка нового вентиля. </w:t>
      </w:r>
    </w:p>
    <w:p w14:paraId="79630742" w14:textId="77777777" w:rsidR="006511B8" w:rsidRP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8.</w:t>
      </w:r>
      <w:r w:rsidRPr="006511B8">
        <w:rPr>
          <w:rFonts w:ascii="Times New Roman" w:eastAsia="Times New Roman" w:hAnsi="Times New Roman" w:cs="Times New Roman"/>
          <w:kern w:val="0"/>
          <w:sz w:val="24"/>
          <w:szCs w:val="24"/>
          <w:lang w:eastAsia="ru-RU"/>
          <w14:ligatures w14:val="none"/>
        </w:rPr>
        <w:tab/>
        <w:t xml:space="preserve">Окраска баллона. </w:t>
      </w:r>
    </w:p>
    <w:p w14:paraId="477EE962" w14:textId="671A6A4E" w:rsidR="006511B8" w:rsidRDefault="006511B8" w:rsidP="006511B8">
      <w:pPr>
        <w:spacing w:after="0" w:line="240" w:lineRule="auto"/>
        <w:jc w:val="both"/>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9.</w:t>
      </w:r>
      <w:r w:rsidRPr="006511B8">
        <w:rPr>
          <w:rFonts w:ascii="Times New Roman" w:eastAsia="Times New Roman" w:hAnsi="Times New Roman" w:cs="Times New Roman"/>
          <w:kern w:val="0"/>
          <w:sz w:val="24"/>
          <w:szCs w:val="24"/>
          <w:lang w:eastAsia="ru-RU"/>
          <w14:ligatures w14:val="none"/>
        </w:rPr>
        <w:tab/>
        <w:t xml:space="preserve">Установка клейма на поверхности баллона зарегистрированным в органах Госгортехнадзора  </w:t>
      </w:r>
      <w:r w:rsidRPr="004211ED">
        <w:rPr>
          <w:rFonts w:ascii="Times New Roman" w:eastAsia="Times New Roman" w:hAnsi="Times New Roman" w:cs="Times New Roman"/>
          <w:kern w:val="0"/>
          <w:sz w:val="24"/>
          <w:szCs w:val="24"/>
          <w:lang w:eastAsia="ru-RU"/>
          <w14:ligatures w14:val="none"/>
        </w:rPr>
        <w:br/>
      </w:r>
    </w:p>
    <w:p w14:paraId="01139194" w14:textId="6DE7FEED" w:rsidR="006511B8" w:rsidRPr="006511B8" w:rsidRDefault="006511B8" w:rsidP="006511B8">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b/>
          <w:bCs/>
          <w:kern w:val="0"/>
          <w:sz w:val="24"/>
          <w:szCs w:val="24"/>
          <w:u w:val="single"/>
          <w:lang w:eastAsia="ru-RU"/>
          <w14:ligatures w14:val="none"/>
        </w:rPr>
        <w:t>Требования, предъявляемые к газовым баллонам при наполнении их газами:</w:t>
      </w:r>
      <w:r w:rsidRPr="006511B8">
        <w:rPr>
          <w:rFonts w:ascii="Times New Roman" w:eastAsia="Times New Roman" w:hAnsi="Times New Roman" w:cs="Times New Roman"/>
          <w:kern w:val="0"/>
          <w:sz w:val="24"/>
          <w:szCs w:val="24"/>
          <w:u w:val="single"/>
          <w:lang w:eastAsia="ru-RU"/>
          <w14:ligatures w14:val="none"/>
        </w:rPr>
        <w:br/>
        <w:t xml:space="preserve">Запрещается наполнять </w:t>
      </w:r>
      <w:hyperlink r:id="rId7" w:history="1">
        <w:r w:rsidRPr="006511B8">
          <w:rPr>
            <w:rFonts w:ascii="Times New Roman" w:eastAsia="Times New Roman" w:hAnsi="Times New Roman" w:cs="Times New Roman"/>
            <w:kern w:val="0"/>
            <w:sz w:val="24"/>
            <w:szCs w:val="24"/>
            <w:u w:val="single"/>
            <w:lang w:eastAsia="ru-RU"/>
            <w14:ligatures w14:val="none"/>
          </w:rPr>
          <w:t>газом</w:t>
        </w:r>
      </w:hyperlink>
      <w:r w:rsidRPr="006511B8">
        <w:rPr>
          <w:rFonts w:ascii="Times New Roman" w:eastAsia="Times New Roman" w:hAnsi="Times New Roman" w:cs="Times New Roman"/>
          <w:kern w:val="0"/>
          <w:sz w:val="24"/>
          <w:szCs w:val="24"/>
          <w:u w:val="single"/>
          <w:lang w:eastAsia="ru-RU"/>
          <w14:ligatures w14:val="none"/>
        </w:rPr>
        <w:t xml:space="preserve"> баллоны, у которых:</w:t>
      </w:r>
      <w:r w:rsidRPr="006511B8">
        <w:rPr>
          <w:rFonts w:ascii="Times New Roman" w:eastAsia="Times New Roman" w:hAnsi="Times New Roman" w:cs="Times New Roman"/>
          <w:kern w:val="0"/>
          <w:sz w:val="24"/>
          <w:szCs w:val="24"/>
          <w:u w:val="single"/>
          <w:lang w:eastAsia="ru-RU"/>
          <w14:ligatures w14:val="none"/>
        </w:rPr>
        <w:br/>
      </w:r>
      <w:r w:rsidRPr="006511B8">
        <w:rPr>
          <w:rFonts w:ascii="Times New Roman" w:eastAsia="Times New Roman" w:hAnsi="Times New Roman" w:cs="Times New Roman"/>
          <w:kern w:val="0"/>
          <w:sz w:val="24"/>
          <w:szCs w:val="24"/>
          <w:lang w:eastAsia="ru-RU"/>
          <w14:ligatures w14:val="none"/>
        </w:rPr>
        <w:t>- истек срок назначенного освидетельствования;</w:t>
      </w:r>
      <w:r w:rsidRPr="006511B8">
        <w:rPr>
          <w:rFonts w:ascii="Times New Roman" w:eastAsia="Times New Roman" w:hAnsi="Times New Roman" w:cs="Times New Roman"/>
          <w:kern w:val="0"/>
          <w:sz w:val="24"/>
          <w:szCs w:val="24"/>
          <w:lang w:eastAsia="ru-RU"/>
          <w14:ligatures w14:val="none"/>
        </w:rPr>
        <w:br/>
        <w:t>- истек срок проверки пористой массы;</w:t>
      </w:r>
      <w:r w:rsidRPr="006511B8">
        <w:rPr>
          <w:rFonts w:ascii="Times New Roman" w:eastAsia="Times New Roman" w:hAnsi="Times New Roman" w:cs="Times New Roman"/>
          <w:kern w:val="0"/>
          <w:sz w:val="24"/>
          <w:szCs w:val="24"/>
          <w:lang w:eastAsia="ru-RU"/>
          <w14:ligatures w14:val="none"/>
        </w:rPr>
        <w:br/>
        <w:t>- поврежден корпус баллона;</w:t>
      </w:r>
      <w:r w:rsidRPr="006511B8">
        <w:rPr>
          <w:rFonts w:ascii="Times New Roman" w:eastAsia="Times New Roman" w:hAnsi="Times New Roman" w:cs="Times New Roman"/>
          <w:kern w:val="0"/>
          <w:sz w:val="24"/>
          <w:szCs w:val="24"/>
          <w:lang w:eastAsia="ru-RU"/>
          <w14:ligatures w14:val="none"/>
        </w:rPr>
        <w:br/>
        <w:t>- неисправны вентили;</w:t>
      </w:r>
      <w:r w:rsidRPr="006511B8">
        <w:rPr>
          <w:rFonts w:ascii="Times New Roman" w:eastAsia="Times New Roman" w:hAnsi="Times New Roman" w:cs="Times New Roman"/>
          <w:kern w:val="0"/>
          <w:sz w:val="24"/>
          <w:szCs w:val="24"/>
          <w:lang w:eastAsia="ru-RU"/>
          <w14:ligatures w14:val="none"/>
        </w:rPr>
        <w:br/>
        <w:t>- отсутствуют надлежащая окраска или надписи;</w:t>
      </w:r>
      <w:r w:rsidRPr="006511B8">
        <w:rPr>
          <w:rFonts w:ascii="Times New Roman" w:eastAsia="Times New Roman" w:hAnsi="Times New Roman" w:cs="Times New Roman"/>
          <w:kern w:val="0"/>
          <w:sz w:val="24"/>
          <w:szCs w:val="24"/>
          <w:lang w:eastAsia="ru-RU"/>
          <w14:ligatures w14:val="none"/>
        </w:rPr>
        <w:br/>
        <w:t xml:space="preserve">- отсутствует избыточное давление </w:t>
      </w:r>
      <w:hyperlink r:id="rId8" w:history="1">
        <w:r w:rsidRPr="006511B8">
          <w:rPr>
            <w:rFonts w:ascii="Times New Roman" w:eastAsia="Times New Roman" w:hAnsi="Times New Roman" w:cs="Times New Roman"/>
            <w:kern w:val="0"/>
            <w:sz w:val="24"/>
            <w:szCs w:val="24"/>
            <w:u w:val="single"/>
            <w:lang w:eastAsia="ru-RU"/>
            <w14:ligatures w14:val="none"/>
          </w:rPr>
          <w:t>газа</w:t>
        </w:r>
      </w:hyperlink>
      <w:r w:rsidRPr="006511B8">
        <w:rPr>
          <w:rFonts w:ascii="Times New Roman" w:eastAsia="Times New Roman" w:hAnsi="Times New Roman" w:cs="Times New Roman"/>
          <w:kern w:val="0"/>
          <w:sz w:val="24"/>
          <w:szCs w:val="24"/>
          <w:lang w:eastAsia="ru-RU"/>
          <w14:ligatures w14:val="none"/>
        </w:rPr>
        <w:t>;</w:t>
      </w:r>
      <w:r w:rsidRPr="006511B8">
        <w:rPr>
          <w:rFonts w:ascii="Times New Roman" w:eastAsia="Times New Roman" w:hAnsi="Times New Roman" w:cs="Times New Roman"/>
          <w:kern w:val="0"/>
          <w:sz w:val="24"/>
          <w:szCs w:val="24"/>
          <w:lang w:eastAsia="ru-RU"/>
          <w14:ligatures w14:val="none"/>
        </w:rPr>
        <w:br/>
        <w:t>- отсутствуют установленные клейма.</w:t>
      </w:r>
    </w:p>
    <w:p w14:paraId="07731DE6" w14:textId="77777777" w:rsidR="006511B8" w:rsidRPr="006511B8" w:rsidRDefault="006511B8" w:rsidP="006511B8">
      <w:pPr>
        <w:keepNext/>
        <w:spacing w:before="240" w:after="60" w:line="240" w:lineRule="auto"/>
        <w:outlineLvl w:val="2"/>
        <w:rPr>
          <w:rFonts w:ascii="Times New Roman" w:eastAsia="Times New Roman" w:hAnsi="Times New Roman" w:cs="Times New Roman"/>
          <w:kern w:val="0"/>
          <w:sz w:val="26"/>
          <w:szCs w:val="26"/>
          <w:u w:val="single"/>
          <w:lang w:eastAsia="ru-RU"/>
          <w14:ligatures w14:val="none"/>
        </w:rPr>
      </w:pPr>
      <w:r w:rsidRPr="006511B8">
        <w:rPr>
          <w:rFonts w:ascii="Times New Roman" w:eastAsia="Times New Roman" w:hAnsi="Times New Roman" w:cs="Times New Roman"/>
          <w:kern w:val="0"/>
          <w:sz w:val="26"/>
          <w:szCs w:val="26"/>
          <w:u w:val="single"/>
          <w:lang w:eastAsia="ru-RU"/>
          <w14:ligatures w14:val="none"/>
        </w:rPr>
        <w:t>Отбраковка баллонов для газов</w:t>
      </w:r>
    </w:p>
    <w:p w14:paraId="775A062D" w14:textId="348A8E39" w:rsidR="006511B8" w:rsidRPr="006511B8" w:rsidRDefault="006511B8" w:rsidP="006511B8">
      <w:pPr>
        <w:spacing w:after="0" w:line="240" w:lineRule="auto"/>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 xml:space="preserve">  Внешние повреждения баллона, из-за которых он должен быть отбракован:</w:t>
      </w:r>
    </w:p>
    <w:p w14:paraId="60FA6657" w14:textId="68BF0014" w:rsidR="006511B8" w:rsidRDefault="006511B8" w:rsidP="006511B8">
      <w:pPr>
        <w:spacing w:after="0" w:line="240" w:lineRule="auto"/>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noProof/>
          <w:kern w:val="0"/>
          <w:sz w:val="24"/>
          <w:szCs w:val="24"/>
          <w:lang w:eastAsia="ru-RU"/>
          <w14:ligatures w14:val="none"/>
        </w:rPr>
        <w:drawing>
          <wp:anchor distT="0" distB="0" distL="0" distR="0" simplePos="0" relativeHeight="251659264" behindDoc="0" locked="0" layoutInCell="1" allowOverlap="0" wp14:anchorId="635D2576" wp14:editId="1B83FC9F">
            <wp:simplePos x="0" y="0"/>
            <wp:positionH relativeFrom="column">
              <wp:posOffset>-207010</wp:posOffset>
            </wp:positionH>
            <wp:positionV relativeFrom="line">
              <wp:posOffset>181610</wp:posOffset>
            </wp:positionV>
            <wp:extent cx="1905000" cy="3638550"/>
            <wp:effectExtent l="0" t="0" r="0" b="0"/>
            <wp:wrapSquare wrapText="bothSides"/>
            <wp:docPr id="674763599" name="Рисунок 1" descr="Отбраковка газовых балл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браковка газовых баллон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63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BD612" w14:textId="3708D422"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1. Неисправность вентиля</w:t>
      </w:r>
    </w:p>
    <w:p w14:paraId="024055C5"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2. Износ резьбы горловины</w:t>
      </w:r>
    </w:p>
    <w:p w14:paraId="79272940"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3. Выбиты не все данные или истек срок освидетельствования</w:t>
      </w:r>
    </w:p>
    <w:p w14:paraId="6E666F6A"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4. Сильная наружная коррозия</w:t>
      </w:r>
    </w:p>
    <w:p w14:paraId="6ACD2D51"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5. Трещины</w:t>
      </w:r>
    </w:p>
    <w:p w14:paraId="5C506759"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6. Окраска и надпись не соответствуют норме</w:t>
      </w:r>
    </w:p>
    <w:p w14:paraId="1399A2F7"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7. Вмятины</w:t>
      </w:r>
    </w:p>
    <w:p w14:paraId="080DAB36"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 xml:space="preserve">8. </w:t>
      </w:r>
      <w:proofErr w:type="spellStart"/>
      <w:r w:rsidRPr="006511B8">
        <w:rPr>
          <w:rFonts w:ascii="Times New Roman" w:eastAsia="Times New Roman" w:hAnsi="Times New Roman" w:cs="Times New Roman"/>
          <w:kern w:val="0"/>
          <w:sz w:val="24"/>
          <w:szCs w:val="24"/>
          <w:lang w:eastAsia="ru-RU"/>
          <w14:ligatures w14:val="none"/>
        </w:rPr>
        <w:t>Выпучины</w:t>
      </w:r>
      <w:proofErr w:type="spellEnd"/>
    </w:p>
    <w:p w14:paraId="0F6DE30E"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9. Раковины и риски глубиной более 10% номинальной толщины стенки</w:t>
      </w:r>
    </w:p>
    <w:p w14:paraId="05AC388D" w14:textId="77777777" w:rsidR="006511B8" w:rsidRPr="006511B8" w:rsidRDefault="006511B8" w:rsidP="006511B8">
      <w:pPr>
        <w:spacing w:after="0" w:line="240" w:lineRule="auto"/>
        <w:ind w:left="709" w:firstLine="142"/>
        <w:rPr>
          <w:rFonts w:ascii="Times New Roman" w:eastAsia="Times New Roman" w:hAnsi="Times New Roman" w:cs="Times New Roman"/>
          <w:kern w:val="0"/>
          <w:sz w:val="24"/>
          <w:szCs w:val="24"/>
          <w:lang w:eastAsia="ru-RU"/>
          <w14:ligatures w14:val="none"/>
        </w:rPr>
      </w:pPr>
      <w:r w:rsidRPr="006511B8">
        <w:rPr>
          <w:rFonts w:ascii="Times New Roman" w:eastAsia="Times New Roman" w:hAnsi="Times New Roman" w:cs="Times New Roman"/>
          <w:kern w:val="0"/>
          <w:sz w:val="24"/>
          <w:szCs w:val="24"/>
          <w:lang w:eastAsia="ru-RU"/>
          <w14:ligatures w14:val="none"/>
        </w:rPr>
        <w:t>10. Косо насаженный или поврежденный башмак</w:t>
      </w:r>
    </w:p>
    <w:p w14:paraId="51A07C2F"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7F8687DF"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06DA734A"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719357AB"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0D08BC27"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2406484C"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2C874730"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38A35EFA"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286000F1"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52D015EF"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0364DC48"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32C449F1" w14:textId="77777777" w:rsidR="006E2939"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p w14:paraId="240092EC" w14:textId="4F636270" w:rsidR="006E2939" w:rsidRPr="006E2939" w:rsidRDefault="006E2939" w:rsidP="006E2939">
      <w:pPr>
        <w:spacing w:after="0" w:line="240" w:lineRule="auto"/>
        <w:jc w:val="both"/>
        <w:rPr>
          <w:rFonts w:ascii="Times New Roman" w:eastAsia="Times New Roman" w:hAnsi="Times New Roman" w:cs="Times New Roman"/>
          <w:color w:val="C00000"/>
          <w:kern w:val="0"/>
          <w:sz w:val="32"/>
          <w:szCs w:val="32"/>
          <w:lang w:eastAsia="ru-RU"/>
          <w14:ligatures w14:val="none"/>
        </w:rPr>
      </w:pPr>
      <w:r w:rsidRPr="006E2939">
        <w:rPr>
          <w:rFonts w:ascii="Times New Roman" w:eastAsia="Times New Roman" w:hAnsi="Times New Roman" w:cs="Times New Roman"/>
          <w:color w:val="C00000"/>
          <w:kern w:val="0"/>
          <w:sz w:val="32"/>
          <w:szCs w:val="32"/>
          <w:lang w:eastAsia="ru-RU"/>
          <w14:ligatures w14:val="none"/>
        </w:rPr>
        <w:t>Запрещается расходовать газ из баллона полностью! Остаточное давление должно составлять не менее 0,05 МПа (0,5 кгс/см2).</w:t>
      </w:r>
    </w:p>
    <w:p w14:paraId="45113D87" w14:textId="77777777" w:rsidR="006E2939" w:rsidRPr="006E2939" w:rsidRDefault="006E2939" w:rsidP="006E2939">
      <w:pPr>
        <w:spacing w:after="0" w:line="240" w:lineRule="auto"/>
        <w:jc w:val="both"/>
        <w:rPr>
          <w:rFonts w:ascii="Times New Roman" w:eastAsia="Times New Roman" w:hAnsi="Times New Roman" w:cs="Times New Roman"/>
          <w:color w:val="C00000"/>
          <w:kern w:val="0"/>
          <w:sz w:val="32"/>
          <w:szCs w:val="32"/>
          <w:lang w:eastAsia="ru-RU"/>
          <w14:ligatures w14:val="none"/>
        </w:rPr>
      </w:pPr>
      <w:r w:rsidRPr="006E2939">
        <w:rPr>
          <w:rFonts w:ascii="Times New Roman" w:eastAsia="Times New Roman" w:hAnsi="Times New Roman" w:cs="Times New Roman"/>
          <w:color w:val="C00000"/>
          <w:kern w:val="0"/>
          <w:sz w:val="32"/>
          <w:szCs w:val="32"/>
          <w:lang w:eastAsia="ru-RU"/>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9"/>
        <w:gridCol w:w="983"/>
        <w:gridCol w:w="926"/>
        <w:gridCol w:w="656"/>
        <w:gridCol w:w="776"/>
        <w:gridCol w:w="776"/>
      </w:tblGrid>
      <w:tr w:rsidR="006E2939" w:rsidRPr="006E2939" w14:paraId="3146E0B4" w14:textId="77777777" w:rsidTr="00172F16">
        <w:tc>
          <w:tcPr>
            <w:tcW w:w="0" w:type="auto"/>
            <w:tcBorders>
              <w:top w:val="single" w:sz="4" w:space="0" w:color="auto"/>
              <w:left w:val="single" w:sz="4" w:space="0" w:color="auto"/>
              <w:bottom w:val="single" w:sz="4" w:space="0" w:color="auto"/>
              <w:right w:val="single" w:sz="4" w:space="0" w:color="auto"/>
            </w:tcBorders>
            <w:shd w:val="clear" w:color="auto" w:fill="auto"/>
          </w:tcPr>
          <w:p w14:paraId="1759E0EB"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Температура окружающей среды</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166166"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0С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A37193"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ниже 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49076A"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0-15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AE66D2"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16-25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AB3CC3"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26-35</w:t>
            </w:r>
          </w:p>
        </w:tc>
      </w:tr>
      <w:tr w:rsidR="006E2939" w:rsidRPr="006E2939" w14:paraId="631F609A" w14:textId="77777777" w:rsidTr="00172F16">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14:paraId="07272765"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Минимальное остаточное давление в газовом баллоне</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1F048B"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МПа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4FDFA79"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0,05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7ED3B8"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0,1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8CF291"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0,2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426B68"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0,3</w:t>
            </w:r>
          </w:p>
        </w:tc>
      </w:tr>
      <w:tr w:rsidR="006E2939" w:rsidRPr="006E2939" w14:paraId="49F6CEFE" w14:textId="77777777" w:rsidTr="00172F16">
        <w:tc>
          <w:tcPr>
            <w:tcW w:w="0" w:type="auto"/>
            <w:vMerge/>
            <w:tcBorders>
              <w:top w:val="single" w:sz="4" w:space="0" w:color="auto"/>
              <w:left w:val="single" w:sz="4" w:space="0" w:color="auto"/>
              <w:bottom w:val="single" w:sz="4" w:space="0" w:color="auto"/>
              <w:right w:val="single" w:sz="4" w:space="0" w:color="auto"/>
            </w:tcBorders>
            <w:vAlign w:val="center"/>
          </w:tcPr>
          <w:p w14:paraId="45C9DC65"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18F078"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кгс/см2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CE2D5F"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0,5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AF6010"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053BC0"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2,0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D20AD8" w14:textId="77777777" w:rsidR="006E2939" w:rsidRPr="006E2939" w:rsidRDefault="006E2939" w:rsidP="006E2939">
            <w:pPr>
              <w:spacing w:after="0" w:line="240" w:lineRule="auto"/>
              <w:rPr>
                <w:rFonts w:ascii="Times New Roman" w:eastAsia="Times New Roman" w:hAnsi="Times New Roman" w:cs="Times New Roman"/>
                <w:color w:val="000000"/>
                <w:kern w:val="0"/>
                <w:sz w:val="24"/>
                <w:szCs w:val="24"/>
                <w:lang w:eastAsia="ru-RU"/>
                <w14:ligatures w14:val="none"/>
              </w:rPr>
            </w:pPr>
            <w:r w:rsidRPr="006E2939">
              <w:rPr>
                <w:rFonts w:ascii="Times New Roman" w:eastAsia="Times New Roman" w:hAnsi="Times New Roman" w:cs="Times New Roman"/>
                <w:kern w:val="0"/>
                <w:sz w:val="24"/>
                <w:szCs w:val="24"/>
                <w:lang w:eastAsia="ru-RU"/>
                <w14:ligatures w14:val="none"/>
              </w:rPr>
              <w:t>3,0</w:t>
            </w:r>
          </w:p>
        </w:tc>
      </w:tr>
    </w:tbl>
    <w:p w14:paraId="0BB6A83B" w14:textId="77777777" w:rsidR="006E2939" w:rsidRPr="004211ED" w:rsidRDefault="006E2939" w:rsidP="006E2939">
      <w:pPr>
        <w:spacing w:after="0" w:line="240" w:lineRule="auto"/>
        <w:jc w:val="both"/>
        <w:rPr>
          <w:rFonts w:ascii="Times New Roman" w:eastAsia="Times New Roman" w:hAnsi="Times New Roman" w:cs="Times New Roman"/>
          <w:kern w:val="0"/>
          <w:sz w:val="24"/>
          <w:szCs w:val="24"/>
          <w:lang w:eastAsia="ru-RU"/>
          <w14:ligatures w14:val="none"/>
        </w:rPr>
      </w:pPr>
    </w:p>
    <w:sectPr w:rsidR="006E2939" w:rsidRPr="004211ED" w:rsidSect="006511B8">
      <w:pgSz w:w="11906" w:h="16838"/>
      <w:pgMar w:top="993"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B0E25"/>
    <w:multiLevelType w:val="multilevel"/>
    <w:tmpl w:val="A012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31758"/>
    <w:multiLevelType w:val="multilevel"/>
    <w:tmpl w:val="94621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0F4EC1"/>
    <w:multiLevelType w:val="hybridMultilevel"/>
    <w:tmpl w:val="D91204BC"/>
    <w:lvl w:ilvl="0" w:tplc="34FCF34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46C3042"/>
    <w:multiLevelType w:val="hybridMultilevel"/>
    <w:tmpl w:val="023E3BD4"/>
    <w:lvl w:ilvl="0" w:tplc="A59A8F28">
      <w:start w:val="1"/>
      <w:numFmt w:val="bullet"/>
      <w:lvlText w:val=""/>
      <w:lvlJc w:val="left"/>
      <w:pPr>
        <w:tabs>
          <w:tab w:val="num" w:pos="720"/>
        </w:tabs>
        <w:ind w:left="720" w:hanging="360"/>
      </w:pPr>
      <w:rPr>
        <w:rFonts w:ascii="Wingdings" w:hAnsi="Wingdings" w:hint="default"/>
      </w:rPr>
    </w:lvl>
    <w:lvl w:ilvl="1" w:tplc="64080034" w:tentative="1">
      <w:start w:val="1"/>
      <w:numFmt w:val="bullet"/>
      <w:lvlText w:val=""/>
      <w:lvlJc w:val="left"/>
      <w:pPr>
        <w:tabs>
          <w:tab w:val="num" w:pos="1440"/>
        </w:tabs>
        <w:ind w:left="1440" w:hanging="360"/>
      </w:pPr>
      <w:rPr>
        <w:rFonts w:ascii="Wingdings" w:hAnsi="Wingdings" w:hint="default"/>
      </w:rPr>
    </w:lvl>
    <w:lvl w:ilvl="2" w:tplc="2BAE17A2" w:tentative="1">
      <w:start w:val="1"/>
      <w:numFmt w:val="bullet"/>
      <w:lvlText w:val=""/>
      <w:lvlJc w:val="left"/>
      <w:pPr>
        <w:tabs>
          <w:tab w:val="num" w:pos="2160"/>
        </w:tabs>
        <w:ind w:left="2160" w:hanging="360"/>
      </w:pPr>
      <w:rPr>
        <w:rFonts w:ascii="Wingdings" w:hAnsi="Wingdings" w:hint="default"/>
      </w:rPr>
    </w:lvl>
    <w:lvl w:ilvl="3" w:tplc="04D48694" w:tentative="1">
      <w:start w:val="1"/>
      <w:numFmt w:val="bullet"/>
      <w:lvlText w:val=""/>
      <w:lvlJc w:val="left"/>
      <w:pPr>
        <w:tabs>
          <w:tab w:val="num" w:pos="2880"/>
        </w:tabs>
        <w:ind w:left="2880" w:hanging="360"/>
      </w:pPr>
      <w:rPr>
        <w:rFonts w:ascii="Wingdings" w:hAnsi="Wingdings" w:hint="default"/>
      </w:rPr>
    </w:lvl>
    <w:lvl w:ilvl="4" w:tplc="54EEA580" w:tentative="1">
      <w:start w:val="1"/>
      <w:numFmt w:val="bullet"/>
      <w:lvlText w:val=""/>
      <w:lvlJc w:val="left"/>
      <w:pPr>
        <w:tabs>
          <w:tab w:val="num" w:pos="3600"/>
        </w:tabs>
        <w:ind w:left="3600" w:hanging="360"/>
      </w:pPr>
      <w:rPr>
        <w:rFonts w:ascii="Wingdings" w:hAnsi="Wingdings" w:hint="default"/>
      </w:rPr>
    </w:lvl>
    <w:lvl w:ilvl="5" w:tplc="B1FEF7F8" w:tentative="1">
      <w:start w:val="1"/>
      <w:numFmt w:val="bullet"/>
      <w:lvlText w:val=""/>
      <w:lvlJc w:val="left"/>
      <w:pPr>
        <w:tabs>
          <w:tab w:val="num" w:pos="4320"/>
        </w:tabs>
        <w:ind w:left="4320" w:hanging="360"/>
      </w:pPr>
      <w:rPr>
        <w:rFonts w:ascii="Wingdings" w:hAnsi="Wingdings" w:hint="default"/>
      </w:rPr>
    </w:lvl>
    <w:lvl w:ilvl="6" w:tplc="96442C0A" w:tentative="1">
      <w:start w:val="1"/>
      <w:numFmt w:val="bullet"/>
      <w:lvlText w:val=""/>
      <w:lvlJc w:val="left"/>
      <w:pPr>
        <w:tabs>
          <w:tab w:val="num" w:pos="5040"/>
        </w:tabs>
        <w:ind w:left="5040" w:hanging="360"/>
      </w:pPr>
      <w:rPr>
        <w:rFonts w:ascii="Wingdings" w:hAnsi="Wingdings" w:hint="default"/>
      </w:rPr>
    </w:lvl>
    <w:lvl w:ilvl="7" w:tplc="00E24A72" w:tentative="1">
      <w:start w:val="1"/>
      <w:numFmt w:val="bullet"/>
      <w:lvlText w:val=""/>
      <w:lvlJc w:val="left"/>
      <w:pPr>
        <w:tabs>
          <w:tab w:val="num" w:pos="5760"/>
        </w:tabs>
        <w:ind w:left="5760" w:hanging="360"/>
      </w:pPr>
      <w:rPr>
        <w:rFonts w:ascii="Wingdings" w:hAnsi="Wingdings" w:hint="default"/>
      </w:rPr>
    </w:lvl>
    <w:lvl w:ilvl="8" w:tplc="50BC979C" w:tentative="1">
      <w:start w:val="1"/>
      <w:numFmt w:val="bullet"/>
      <w:lvlText w:val=""/>
      <w:lvlJc w:val="left"/>
      <w:pPr>
        <w:tabs>
          <w:tab w:val="num" w:pos="6480"/>
        </w:tabs>
        <w:ind w:left="6480" w:hanging="360"/>
      </w:pPr>
      <w:rPr>
        <w:rFonts w:ascii="Wingdings" w:hAnsi="Wingdings" w:hint="default"/>
      </w:rPr>
    </w:lvl>
  </w:abstractNum>
  <w:num w:numId="1" w16cid:durableId="1180198675">
    <w:abstractNumId w:val="1"/>
  </w:num>
  <w:num w:numId="2" w16cid:durableId="897516091">
    <w:abstractNumId w:val="0"/>
  </w:num>
  <w:num w:numId="3" w16cid:durableId="1539201629">
    <w:abstractNumId w:val="3"/>
  </w:num>
  <w:num w:numId="4" w16cid:durableId="1380589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B1"/>
    <w:rsid w:val="004211ED"/>
    <w:rsid w:val="004A0018"/>
    <w:rsid w:val="006511B8"/>
    <w:rsid w:val="006E2939"/>
    <w:rsid w:val="007659B1"/>
    <w:rsid w:val="00B7305D"/>
    <w:rsid w:val="00B77290"/>
    <w:rsid w:val="00E8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F9CF"/>
  <w15:chartTrackingRefBased/>
  <w15:docId w15:val="{A316C246-26C2-459F-8941-70D4E20A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9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295204">
      <w:bodyDiv w:val="1"/>
      <w:marLeft w:val="0"/>
      <w:marRight w:val="0"/>
      <w:marTop w:val="0"/>
      <w:marBottom w:val="0"/>
      <w:divBdr>
        <w:top w:val="none" w:sz="0" w:space="0" w:color="auto"/>
        <w:left w:val="none" w:sz="0" w:space="0" w:color="auto"/>
        <w:bottom w:val="none" w:sz="0" w:space="0" w:color="auto"/>
        <w:right w:val="none" w:sz="0" w:space="0" w:color="auto"/>
      </w:divBdr>
      <w:divsChild>
        <w:div w:id="315231277">
          <w:marLeft w:val="547"/>
          <w:marRight w:val="0"/>
          <w:marTop w:val="173"/>
          <w:marBottom w:val="0"/>
          <w:divBdr>
            <w:top w:val="none" w:sz="0" w:space="0" w:color="auto"/>
            <w:left w:val="none" w:sz="0" w:space="0" w:color="auto"/>
            <w:bottom w:val="none" w:sz="0" w:space="0" w:color="auto"/>
            <w:right w:val="none" w:sz="0" w:space="0" w:color="auto"/>
          </w:divBdr>
        </w:div>
        <w:div w:id="1622227799">
          <w:marLeft w:val="547"/>
          <w:marRight w:val="0"/>
          <w:marTop w:val="173"/>
          <w:marBottom w:val="0"/>
          <w:divBdr>
            <w:top w:val="none" w:sz="0" w:space="0" w:color="auto"/>
            <w:left w:val="none" w:sz="0" w:space="0" w:color="auto"/>
            <w:bottom w:val="none" w:sz="0" w:space="0" w:color="auto"/>
            <w:right w:val="none" w:sz="0" w:space="0" w:color="auto"/>
          </w:divBdr>
        </w:div>
      </w:divsChild>
    </w:div>
    <w:div w:id="678652936">
      <w:bodyDiv w:val="1"/>
      <w:marLeft w:val="0"/>
      <w:marRight w:val="0"/>
      <w:marTop w:val="0"/>
      <w:marBottom w:val="0"/>
      <w:divBdr>
        <w:top w:val="none" w:sz="0" w:space="0" w:color="auto"/>
        <w:left w:val="none" w:sz="0" w:space="0" w:color="auto"/>
        <w:bottom w:val="none" w:sz="0" w:space="0" w:color="auto"/>
        <w:right w:val="none" w:sz="0" w:space="0" w:color="auto"/>
      </w:divBdr>
      <w:divsChild>
        <w:div w:id="1152135951">
          <w:marLeft w:val="0"/>
          <w:marRight w:val="0"/>
          <w:marTop w:val="0"/>
          <w:marBottom w:val="300"/>
          <w:divBdr>
            <w:top w:val="none" w:sz="0" w:space="0" w:color="auto"/>
            <w:left w:val="none" w:sz="0" w:space="0" w:color="auto"/>
            <w:bottom w:val="none" w:sz="0" w:space="0" w:color="auto"/>
            <w:right w:val="none" w:sz="0" w:space="0" w:color="auto"/>
          </w:divBdr>
        </w:div>
        <w:div w:id="758258564">
          <w:marLeft w:val="0"/>
          <w:marRight w:val="0"/>
          <w:marTop w:val="525"/>
          <w:marBottom w:val="765"/>
          <w:divBdr>
            <w:top w:val="none" w:sz="0" w:space="0" w:color="auto"/>
            <w:left w:val="none" w:sz="0" w:space="0" w:color="auto"/>
            <w:bottom w:val="none" w:sz="0" w:space="0" w:color="auto"/>
            <w:right w:val="none" w:sz="0" w:space="0" w:color="auto"/>
          </w:divBdr>
          <w:divsChild>
            <w:div w:id="15852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84571">
      <w:bodyDiv w:val="1"/>
      <w:marLeft w:val="0"/>
      <w:marRight w:val="0"/>
      <w:marTop w:val="0"/>
      <w:marBottom w:val="0"/>
      <w:divBdr>
        <w:top w:val="none" w:sz="0" w:space="0" w:color="auto"/>
        <w:left w:val="none" w:sz="0" w:space="0" w:color="auto"/>
        <w:bottom w:val="none" w:sz="0" w:space="0" w:color="auto"/>
        <w:right w:val="none" w:sz="0" w:space="0" w:color="auto"/>
      </w:divBdr>
      <w:divsChild>
        <w:div w:id="1678313978">
          <w:marLeft w:val="0"/>
          <w:marRight w:val="0"/>
          <w:marTop w:val="0"/>
          <w:marBottom w:val="0"/>
          <w:divBdr>
            <w:top w:val="none" w:sz="0" w:space="0" w:color="auto"/>
            <w:left w:val="none" w:sz="0" w:space="0" w:color="auto"/>
            <w:bottom w:val="none" w:sz="0" w:space="0" w:color="auto"/>
            <w:right w:val="none" w:sz="0" w:space="0" w:color="auto"/>
          </w:divBdr>
          <w:divsChild>
            <w:div w:id="1169562141">
              <w:marLeft w:val="0"/>
              <w:marRight w:val="0"/>
              <w:marTop w:val="225"/>
              <w:marBottom w:val="525"/>
              <w:divBdr>
                <w:top w:val="none" w:sz="0" w:space="0" w:color="auto"/>
                <w:left w:val="none" w:sz="0" w:space="0" w:color="auto"/>
                <w:bottom w:val="none" w:sz="0" w:space="0" w:color="auto"/>
                <w:right w:val="none" w:sz="0" w:space="0" w:color="auto"/>
              </w:divBdr>
            </w:div>
            <w:div w:id="13748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oksid.ru/technical/" TargetMode="External"/><Relationship Id="rId3" Type="http://schemas.openxmlformats.org/officeDocument/2006/relationships/settings" Target="settings.xml"/><Relationship Id="rId7" Type="http://schemas.openxmlformats.org/officeDocument/2006/relationships/hyperlink" Target="http://www.dioksid.ru/technic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itc-pex.ru/catalog/ballon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1568</Words>
  <Characters>8944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2</cp:revision>
  <dcterms:created xsi:type="dcterms:W3CDTF">2024-10-05T11:58:00Z</dcterms:created>
  <dcterms:modified xsi:type="dcterms:W3CDTF">2024-10-05T12:44:00Z</dcterms:modified>
</cp:coreProperties>
</file>